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81C4B0E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10781023" w14:textId="77777777" w:rsidR="008B647D" w:rsidRDefault="008B647D" w:rsidP="00282B85">
      <w:pPr>
        <w:spacing w:after="0"/>
        <w:rPr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A179F8E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</w:p>
    <w:p w14:paraId="713A5A9C" w14:textId="73F8A5C3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Pr="002024D9">
        <w:rPr>
          <w:sz w:val="28"/>
          <w:szCs w:val="28"/>
        </w:rPr>
        <w:t>(Leader,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14F227F6" w14:textId="77777777" w:rsidR="004064EC" w:rsidRDefault="004064EC" w:rsidP="00282B85">
      <w:pPr>
        <w:spacing w:after="0"/>
        <w:rPr>
          <w:sz w:val="32"/>
        </w:rPr>
      </w:pP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4387213" w14:textId="0C28F782" w:rsidR="002651EC" w:rsidRPr="002651EC" w:rsidRDefault="002651EC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 xml:space="preserve">The Electrical Engineers group </w:t>
      </w:r>
      <w:r w:rsidR="00F33217">
        <w:rPr>
          <w:sz w:val="32"/>
        </w:rPr>
        <w:t>was able to order some</w:t>
      </w:r>
      <w:r w:rsidR="00A94EA6">
        <w:rPr>
          <w:sz w:val="32"/>
        </w:rPr>
        <w:t xml:space="preserve"> components necessary for the analog circuit and researched alternatives for instrumentation amplifiers that. </w:t>
      </w:r>
    </w:p>
    <w:p w14:paraId="5E0D0B8F" w14:textId="0FB02FDE" w:rsidR="002651EC" w:rsidRPr="00A94EA6" w:rsidRDefault="002651EC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 xml:space="preserve">The Computer Engineers group </w:t>
      </w:r>
      <w:r w:rsidR="00A94EA6">
        <w:rPr>
          <w:sz w:val="32"/>
        </w:rPr>
        <w:t>researched how to program the microcontroller.</w:t>
      </w:r>
    </w:p>
    <w:p w14:paraId="75290859" w14:textId="42324115" w:rsidR="00A94EA6" w:rsidRPr="002651EC" w:rsidRDefault="00A94EA6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We also worked to determine a project plan.</w:t>
      </w:r>
    </w:p>
    <w:p w14:paraId="3EEF5DBD" w14:textId="77777777" w:rsidR="002651EC" w:rsidRPr="002651EC" w:rsidRDefault="002651EC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Plan for coming </w:t>
      </w:r>
      <w:proofErr w:type="gramStart"/>
      <w:r w:rsidRPr="002651EC">
        <w:rPr>
          <w:b/>
          <w:sz w:val="32"/>
          <w:u w:val="single"/>
        </w:rPr>
        <w:t>week</w:t>
      </w:r>
      <w:r w:rsidR="00A25FD0" w:rsidRPr="002651EC">
        <w:rPr>
          <w:b/>
          <w:sz w:val="32"/>
          <w:u w:val="single"/>
        </w:rPr>
        <w:t xml:space="preserve">  (</w:t>
      </w:r>
      <w:proofErr w:type="gramEnd"/>
      <w:r w:rsidR="00A25FD0" w:rsidRPr="002651EC">
        <w:rPr>
          <w:b/>
          <w:sz w:val="32"/>
          <w:u w:val="single"/>
        </w:rPr>
        <w:t>please describe as what, who, when)</w:t>
      </w:r>
    </w:p>
    <w:p w14:paraId="09E28D8D" w14:textId="6EBB8B7D" w:rsidR="002651EC" w:rsidRPr="002651EC" w:rsidRDefault="002651EC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The EE group </w:t>
      </w:r>
      <w:r w:rsidR="00A94EA6">
        <w:rPr>
          <w:sz w:val="32"/>
        </w:rPr>
        <w:t xml:space="preserve">will look into how we would like to prototype the circuit while we wait for the parts to arrive. We may also get into </w:t>
      </w:r>
      <w:r w:rsidR="001D3121">
        <w:rPr>
          <w:sz w:val="32"/>
        </w:rPr>
        <w:t>prototyping in the next week if possible.</w:t>
      </w:r>
    </w:p>
    <w:p w14:paraId="20BC0863" w14:textId="22B4D1BB" w:rsidR="002651EC" w:rsidRPr="002651EC" w:rsidRDefault="002651EC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 xml:space="preserve">The </w:t>
      </w:r>
      <w:proofErr w:type="spellStart"/>
      <w:r>
        <w:rPr>
          <w:sz w:val="32"/>
        </w:rPr>
        <w:t>CprE</w:t>
      </w:r>
      <w:proofErr w:type="spellEnd"/>
      <w:r>
        <w:rPr>
          <w:sz w:val="32"/>
        </w:rPr>
        <w:t xml:space="preserve"> group plans on researching ways to prototype and program the microcontroller a</w:t>
      </w:r>
      <w:r w:rsidR="001D3121">
        <w:rPr>
          <w:sz w:val="32"/>
        </w:rPr>
        <w:t>s well as ordering the microcontroller and equipment that will be needed to program it if necessary.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lastRenderedPageBreak/>
        <w:t xml:space="preserve">Pending issues </w:t>
      </w:r>
    </w:p>
    <w:p w14:paraId="367463F6" w14:textId="1909CA93" w:rsidR="00282B85" w:rsidRDefault="002651EC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Once each group has developed a working prototype, we will need to start building together to be sure they are integrated well.</w:t>
      </w:r>
    </w:p>
    <w:p w14:paraId="0DDEBEB1" w14:textId="354631EA" w:rsidR="001D3121" w:rsidRPr="00785248" w:rsidRDefault="001D3121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We will need to determine more precise methods of measuring if our prototypes are working properly.</w:t>
      </w:r>
    </w:p>
    <w:p w14:paraId="2A2BAB83" w14:textId="2F049858" w:rsidR="009F62A7" w:rsidRPr="009F62A7" w:rsidRDefault="009F62A7" w:rsidP="00785248">
      <w:pPr>
        <w:pStyle w:val="ListParagraph"/>
        <w:ind w:left="1080"/>
        <w:rPr>
          <w:sz w:val="32"/>
        </w:rPr>
      </w:pP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3261916D" w14:textId="453EFCFA" w:rsidR="00282B85" w:rsidRPr="00D37E04" w:rsidRDefault="001D3121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 and Aaron </w:t>
      </w:r>
      <w:proofErr w:type="spellStart"/>
      <w:r>
        <w:rPr>
          <w:sz w:val="32"/>
        </w:rPr>
        <w:t>Melcer</w:t>
      </w:r>
      <w:proofErr w:type="spellEnd"/>
      <w:r>
        <w:rPr>
          <w:sz w:val="32"/>
        </w:rPr>
        <w:t xml:space="preserve"> started and worked on most of the Project Plan</w:t>
      </w:r>
      <w:r w:rsidR="00D37E04">
        <w:rPr>
          <w:sz w:val="32"/>
        </w:rPr>
        <w:t>.</w:t>
      </w:r>
    </w:p>
    <w:p w14:paraId="0733B050" w14:textId="5F15B7FA" w:rsidR="00D37E04" w:rsidRPr="00785248" w:rsidRDefault="001D3121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Keegan </w:t>
      </w:r>
      <w:proofErr w:type="spellStart"/>
      <w:r>
        <w:rPr>
          <w:sz w:val="32"/>
        </w:rPr>
        <w:t>Mumma</w:t>
      </w:r>
      <w:proofErr w:type="spellEnd"/>
      <w:r>
        <w:rPr>
          <w:sz w:val="32"/>
        </w:rPr>
        <w:t xml:space="preserve"> researched how to program the microcontroller</w:t>
      </w:r>
      <w:r w:rsidR="00D37E04">
        <w:rPr>
          <w:sz w:val="32"/>
        </w:rPr>
        <w:t>.</w:t>
      </w:r>
    </w:p>
    <w:p w14:paraId="68E7619B" w14:textId="48634C89" w:rsidR="00D37E04" w:rsidRPr="00D37E04" w:rsidRDefault="001D3121" w:rsidP="009B240B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Donathan, </w:t>
      </w:r>
      <w:proofErr w:type="spellStart"/>
      <w:r>
        <w:rPr>
          <w:sz w:val="32"/>
        </w:rPr>
        <w:t>Nic</w:t>
      </w:r>
      <w:proofErr w:type="spellEnd"/>
      <w:r>
        <w:rPr>
          <w:sz w:val="32"/>
        </w:rPr>
        <w:t>, and Aaron determined replacements for the instrumentation amps and Donathan and Aaron ordered them</w:t>
      </w:r>
      <w:r w:rsidR="00D37E04">
        <w:rPr>
          <w:sz w:val="32"/>
        </w:rPr>
        <w:t>.</w:t>
      </w:r>
    </w:p>
    <w:p w14:paraId="19B8FFAA" w14:textId="2F9A6596" w:rsidR="00D37E04" w:rsidRPr="00D37E04" w:rsidRDefault="001D3121" w:rsidP="009B240B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 helped to finish the Project Plan</w:t>
      </w:r>
      <w:r w:rsidR="00D37E04">
        <w:rPr>
          <w:sz w:val="32"/>
        </w:rPr>
        <w:t>.</w:t>
      </w:r>
    </w:p>
    <w:p w14:paraId="5CDCBB08" w14:textId="5DC3C6DD" w:rsidR="009A2F5F" w:rsidRPr="00D54429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1DC0EED0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D57F407" w14:textId="1746651B" w:rsidR="006B5BD0" w:rsidRPr="002024D9" w:rsidRDefault="00A837B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68ADD38A" w:rsidR="006B5BD0" w:rsidRPr="002024D9" w:rsidRDefault="001D3121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E553C0" w14:textId="63A8CCBF" w:rsidR="006B5BD0" w:rsidRPr="002024D9" w:rsidRDefault="001D3121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054F6F11" w:rsidR="006B5BD0" w:rsidRPr="002024D9" w:rsidRDefault="00A837B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0AEA259" w14:textId="54C25DAF" w:rsidR="006B5BD0" w:rsidRPr="002024D9" w:rsidRDefault="00A837B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732D013B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6D1D5DB" w14:textId="171C5398" w:rsidR="006B5BD0" w:rsidRPr="002024D9" w:rsidRDefault="00A837B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1827F658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1DBB8E0" w14:textId="32558D59" w:rsidR="006B5BD0" w:rsidRPr="002024D9" w:rsidRDefault="00A837B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5079FE74" w:rsidR="006B5BD0" w:rsidRPr="002024D9" w:rsidRDefault="00D37E04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C0D7774" w14:textId="5C688F7D" w:rsidR="006B5BD0" w:rsidRPr="002024D9" w:rsidRDefault="00A837B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CD12" w14:textId="77777777" w:rsidR="00244F70" w:rsidRDefault="00244F7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244F70" w:rsidRDefault="00244F7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D80F" w14:textId="77777777" w:rsidR="00244F70" w:rsidRDefault="00244F7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244F70" w:rsidRDefault="00244F7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3FB2" w14:textId="1A4EE955" w:rsidR="00244F70" w:rsidRPr="004064EC" w:rsidRDefault="00244F7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A94EA6">
      <w:rPr>
        <w:color w:val="000000" w:themeColor="text1"/>
        <w:sz w:val="28"/>
        <w:szCs w:val="28"/>
      </w:rPr>
      <w:t>ate: 9/30/15 - 10/6</w:t>
    </w:r>
    <w:r w:rsidRPr="004064EC">
      <w:rPr>
        <w:color w:val="000000" w:themeColor="text1"/>
        <w:sz w:val="28"/>
        <w:szCs w:val="28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5"/>
    <w:rsid w:val="00036F87"/>
    <w:rsid w:val="000A1E9E"/>
    <w:rsid w:val="001238E7"/>
    <w:rsid w:val="001D3121"/>
    <w:rsid w:val="002024D9"/>
    <w:rsid w:val="00236FBF"/>
    <w:rsid w:val="00244F70"/>
    <w:rsid w:val="002651EC"/>
    <w:rsid w:val="00282B85"/>
    <w:rsid w:val="003811BF"/>
    <w:rsid w:val="004064EC"/>
    <w:rsid w:val="004576C4"/>
    <w:rsid w:val="00472668"/>
    <w:rsid w:val="00653985"/>
    <w:rsid w:val="006B5BD0"/>
    <w:rsid w:val="00785248"/>
    <w:rsid w:val="008B647D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D2C27"/>
    <w:rsid w:val="00D20D29"/>
    <w:rsid w:val="00D37E04"/>
    <w:rsid w:val="00D54429"/>
    <w:rsid w:val="00F02B51"/>
    <w:rsid w:val="00F33217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81DDA"/>
  <w15:docId w15:val="{8070BAEC-24B1-4702-A1B0-6D2298DF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Morgan, Donathan L</cp:lastModifiedBy>
  <cp:revision>4</cp:revision>
  <dcterms:created xsi:type="dcterms:W3CDTF">2015-10-15T21:39:00Z</dcterms:created>
  <dcterms:modified xsi:type="dcterms:W3CDTF">2015-10-15T22:02:00Z</dcterms:modified>
</cp:coreProperties>
</file>